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14:paraId="10AF2257" w14:textId="77777777" w:rsidR="009515C5" w:rsidRDefault="009515C5" w:rsidP="009515C5">
      <w:pPr>
        <w:contextualSpacing/>
        <w:jc w:val="center"/>
        <w:rPr>
          <w:sz w:val="28"/>
          <w:szCs w:val="28"/>
          <w:u w:val="single"/>
        </w:rPr>
      </w:pPr>
    </w:p>
    <w:p w14:paraId="17F039B8" w14:textId="50CAD736" w:rsidR="0089046C" w:rsidRPr="009515C5" w:rsidRDefault="00793C48" w:rsidP="009515C5">
      <w:pPr>
        <w:contextualSpacing/>
        <w:jc w:val="center"/>
        <w:rPr>
          <w:sz w:val="28"/>
          <w:szCs w:val="28"/>
          <w:u w:val="single"/>
        </w:rPr>
      </w:pPr>
      <w:r w:rsidRPr="009515C5">
        <w:rPr>
          <w:sz w:val="28"/>
          <w:szCs w:val="28"/>
          <w:u w:val="single"/>
        </w:rPr>
        <w:t>Note Assessment Checklist</w:t>
      </w:r>
    </w:p>
    <w:p w14:paraId="4BF11165" w14:textId="77777777" w:rsidR="00793C48" w:rsidRDefault="00793C48" w:rsidP="0089046C">
      <w:pPr>
        <w:contextualSpacing/>
      </w:pPr>
    </w:p>
    <w:p w14:paraId="1EA2780B" w14:textId="20FDB21E" w:rsidR="0089046C" w:rsidRPr="009515C5" w:rsidRDefault="009515C5" w:rsidP="0089046C">
      <w:pPr>
        <w:contextualSpacing/>
        <w:rPr>
          <w:b/>
          <w:bCs/>
        </w:rPr>
      </w:pPr>
      <w:r>
        <w:rPr>
          <w:b/>
          <w:bCs/>
        </w:rPr>
        <w:t>Part 1</w:t>
      </w:r>
      <w:r w:rsidR="009540FB">
        <w:rPr>
          <w:b/>
          <w:bCs/>
        </w:rPr>
        <w:t>:</w:t>
      </w:r>
      <w:r>
        <w:rPr>
          <w:b/>
          <w:bCs/>
        </w:rPr>
        <w:t xml:space="preserve"> </w:t>
      </w:r>
      <w:r w:rsidR="009540FB">
        <w:rPr>
          <w:b/>
          <w:bCs/>
        </w:rPr>
        <w:t>Style</w:t>
      </w:r>
    </w:p>
    <w:p w14:paraId="133FD778" w14:textId="171848F1" w:rsidR="0089046C" w:rsidRDefault="0089046C" w:rsidP="00D6130E">
      <w:pPr>
        <w:pStyle w:val="ListParagraph"/>
        <w:numPr>
          <w:ilvl w:val="0"/>
          <w:numId w:val="1"/>
        </w:numPr>
      </w:pPr>
      <w:r>
        <w:t xml:space="preserve">Not in first person </w:t>
      </w:r>
      <w:r w:rsidRPr="00CE0EFD">
        <w:rPr>
          <w:b/>
          <w:bCs/>
        </w:rPr>
        <w:t>singular</w:t>
      </w:r>
      <w:r>
        <w:t xml:space="preserve"> (first person </w:t>
      </w:r>
      <w:r w:rsidRPr="00CE0EFD">
        <w:rPr>
          <w:b/>
          <w:bCs/>
        </w:rPr>
        <w:t>plural</w:t>
      </w:r>
      <w:r>
        <w:t xml:space="preserve"> okay</w:t>
      </w:r>
      <w:r w:rsidR="00BF2E5C">
        <w:t>-</w:t>
      </w:r>
      <w:r>
        <w:t xml:space="preserve"> “We are introduced to brother Andrew”</w:t>
      </w:r>
      <w:r w:rsidR="00BF2E5C">
        <w:t>)</w:t>
      </w:r>
    </w:p>
    <w:p w14:paraId="636A84E1" w14:textId="77777777" w:rsidR="00793C48" w:rsidRDefault="00793C48" w:rsidP="0089046C">
      <w:pPr>
        <w:contextualSpacing/>
      </w:pPr>
    </w:p>
    <w:p w14:paraId="1384C05B" w14:textId="4501F064" w:rsidR="0089046C" w:rsidRDefault="0089046C" w:rsidP="00D6130E">
      <w:pPr>
        <w:pStyle w:val="ListParagraph"/>
        <w:numPr>
          <w:ilvl w:val="0"/>
          <w:numId w:val="1"/>
        </w:numPr>
      </w:pPr>
      <w:r>
        <w:t>No pronouns</w:t>
      </w:r>
      <w:r w:rsidR="00D74768">
        <w:t xml:space="preserve"> </w:t>
      </w:r>
      <w:r w:rsidR="00CE0EFD">
        <w:t xml:space="preserve">without antecedents </w:t>
      </w:r>
      <w:r w:rsidR="00D74768">
        <w:t>in the first sentence</w:t>
      </w:r>
      <w:r>
        <w:t xml:space="preserve"> (except for </w:t>
      </w:r>
      <w:r w:rsidR="00D74768" w:rsidRPr="00CE0EFD">
        <w:rPr>
          <w:b/>
          <w:bCs/>
        </w:rPr>
        <w:t>first person plural</w:t>
      </w:r>
      <w:r w:rsidR="00D74768">
        <w:t xml:space="preserve"> like “we,” “us,” and “our.”</w:t>
      </w:r>
      <w:r w:rsidR="00BF2E5C">
        <w:t>)</w:t>
      </w:r>
    </w:p>
    <w:p w14:paraId="1641270E" w14:textId="77777777" w:rsidR="00793C48" w:rsidRDefault="00793C48" w:rsidP="0089046C">
      <w:pPr>
        <w:contextualSpacing/>
      </w:pPr>
    </w:p>
    <w:p w14:paraId="12608CE5" w14:textId="08789D8F" w:rsidR="00D74768" w:rsidRDefault="00D74768" w:rsidP="00D6130E">
      <w:pPr>
        <w:pStyle w:val="ListParagraph"/>
        <w:numPr>
          <w:ilvl w:val="0"/>
          <w:numId w:val="1"/>
        </w:numPr>
      </w:pPr>
      <w:r>
        <w:t xml:space="preserve">No choppy, short sentences (shoot for more than </w:t>
      </w:r>
      <w:r w:rsidR="00445753">
        <w:t>5</w:t>
      </w:r>
      <w:r>
        <w:t xml:space="preserve"> words, but that’s not a hard and fast rule).</w:t>
      </w:r>
    </w:p>
    <w:p w14:paraId="5143B860" w14:textId="77777777" w:rsidR="00793C48" w:rsidRDefault="00793C48" w:rsidP="0089046C">
      <w:pPr>
        <w:contextualSpacing/>
      </w:pPr>
    </w:p>
    <w:p w14:paraId="42CE85C8" w14:textId="5C840F16" w:rsidR="0089046C" w:rsidRDefault="0089046C" w:rsidP="00D6130E">
      <w:pPr>
        <w:pStyle w:val="ListParagraph"/>
        <w:numPr>
          <w:ilvl w:val="0"/>
          <w:numId w:val="1"/>
        </w:numPr>
      </w:pPr>
      <w:r>
        <w:t xml:space="preserve">No </w:t>
      </w:r>
      <w:r w:rsidR="00D74768">
        <w:t>overly long sentences (</w:t>
      </w:r>
      <w:r>
        <w:t>Run-On Sentences</w:t>
      </w:r>
      <w:r w:rsidR="00D74768">
        <w:t xml:space="preserve">, or anything that takes more than </w:t>
      </w:r>
      <w:r w:rsidR="00D74768" w:rsidRPr="00CE0EFD">
        <w:rPr>
          <w:b/>
          <w:bCs/>
        </w:rPr>
        <w:t>one breath</w:t>
      </w:r>
      <w:r w:rsidR="00D74768">
        <w:t xml:space="preserve"> to say)</w:t>
      </w:r>
    </w:p>
    <w:p w14:paraId="1573F116" w14:textId="77777777" w:rsidR="00793C48" w:rsidRDefault="00793C48" w:rsidP="0089046C">
      <w:pPr>
        <w:contextualSpacing/>
        <w:rPr>
          <w:b/>
        </w:rPr>
      </w:pPr>
    </w:p>
    <w:p w14:paraId="4D061C34" w14:textId="2E051E9B" w:rsidR="0089046C" w:rsidRPr="00D6130E" w:rsidRDefault="0089046C" w:rsidP="00D6130E">
      <w:pPr>
        <w:pStyle w:val="ListParagraph"/>
        <w:numPr>
          <w:ilvl w:val="0"/>
          <w:numId w:val="1"/>
        </w:numPr>
        <w:rPr>
          <w:b/>
        </w:rPr>
      </w:pPr>
      <w:r w:rsidRPr="00D6130E">
        <w:rPr>
          <w:b/>
        </w:rPr>
        <w:t xml:space="preserve">EVERY sentence </w:t>
      </w:r>
      <w:proofErr w:type="gramStart"/>
      <w:r w:rsidRPr="00D6130E">
        <w:rPr>
          <w:b/>
        </w:rPr>
        <w:t>transitions</w:t>
      </w:r>
      <w:proofErr w:type="gramEnd"/>
      <w:r w:rsidRPr="00D6130E">
        <w:rPr>
          <w:b/>
        </w:rPr>
        <w:t xml:space="preserve"> smoothly into the next one. Meaning: the sentence contains part of the thought of the previous sentence.  </w:t>
      </w:r>
    </w:p>
    <w:p w14:paraId="2C295948" w14:textId="77777777" w:rsidR="0089046C" w:rsidRDefault="0089046C" w:rsidP="0089046C">
      <w:pPr>
        <w:contextualSpacing/>
      </w:pPr>
    </w:p>
    <w:p w14:paraId="0EA3F5F1" w14:textId="77777777" w:rsidR="00793C48" w:rsidRDefault="00793C48" w:rsidP="0089046C">
      <w:pPr>
        <w:contextualSpacing/>
      </w:pPr>
    </w:p>
    <w:p w14:paraId="0397BDE4" w14:textId="7FC5BC04" w:rsidR="0089046C" w:rsidRPr="009515C5" w:rsidRDefault="009515C5" w:rsidP="0089046C">
      <w:pPr>
        <w:contextualSpacing/>
        <w:rPr>
          <w:b/>
          <w:bCs/>
        </w:rPr>
      </w:pPr>
      <w:r>
        <w:rPr>
          <w:b/>
          <w:bCs/>
        </w:rPr>
        <w:t>Part 2</w:t>
      </w:r>
      <w:r w:rsidR="009540FB">
        <w:rPr>
          <w:b/>
          <w:bCs/>
        </w:rPr>
        <w:t>:</w:t>
      </w:r>
      <w:r>
        <w:rPr>
          <w:b/>
          <w:bCs/>
        </w:rPr>
        <w:t xml:space="preserve"> </w:t>
      </w:r>
      <w:r w:rsidR="0089046C" w:rsidRPr="009515C5">
        <w:rPr>
          <w:b/>
          <w:bCs/>
        </w:rPr>
        <w:t>Content</w:t>
      </w:r>
    </w:p>
    <w:p w14:paraId="2FF95E25" w14:textId="182278D5" w:rsidR="0089046C" w:rsidRDefault="00D74768" w:rsidP="00D6130E">
      <w:pPr>
        <w:pStyle w:val="ListParagraph"/>
        <w:numPr>
          <w:ilvl w:val="0"/>
          <w:numId w:val="2"/>
        </w:numPr>
      </w:pPr>
      <w:r>
        <w:t xml:space="preserve">Include important </w:t>
      </w:r>
      <w:r w:rsidR="00F668CE">
        <w:t>people and places as they</w:t>
      </w:r>
      <w:r>
        <w:t xml:space="preserve"> are introduced</w:t>
      </w:r>
    </w:p>
    <w:p w14:paraId="13630613" w14:textId="77777777" w:rsidR="00793C48" w:rsidRDefault="00793C48" w:rsidP="0089046C">
      <w:pPr>
        <w:contextualSpacing/>
      </w:pPr>
    </w:p>
    <w:p w14:paraId="08CC6602" w14:textId="276E7C16" w:rsidR="00D74768" w:rsidRDefault="00D74768" w:rsidP="00D6130E">
      <w:pPr>
        <w:pStyle w:val="ListParagraph"/>
        <w:numPr>
          <w:ilvl w:val="0"/>
          <w:numId w:val="2"/>
        </w:numPr>
      </w:pPr>
      <w:r>
        <w:t>Describe</w:t>
      </w:r>
      <w:r w:rsidR="009540FB">
        <w:t xml:space="preserve"> the</w:t>
      </w:r>
      <w:r>
        <w:t xml:space="preserve"> </w:t>
      </w:r>
      <w:r w:rsidR="00BF2E5C">
        <w:t xml:space="preserve">actions of the characters and </w:t>
      </w:r>
      <w:r w:rsidR="009540FB">
        <w:t>the</w:t>
      </w:r>
      <w:r>
        <w:t xml:space="preserve"> motivations </w:t>
      </w:r>
      <w:r w:rsidR="009540FB">
        <w:t>behind</w:t>
      </w:r>
      <w:r w:rsidR="00BF2E5C">
        <w:t xml:space="preserve"> their actions</w:t>
      </w:r>
    </w:p>
    <w:p w14:paraId="10548345" w14:textId="77777777" w:rsidR="00793C48" w:rsidRDefault="00793C48" w:rsidP="0089046C">
      <w:pPr>
        <w:contextualSpacing/>
      </w:pPr>
    </w:p>
    <w:p w14:paraId="0301B604" w14:textId="230A32C8" w:rsidR="00D74768" w:rsidRDefault="00D74768" w:rsidP="00D6130E">
      <w:pPr>
        <w:pStyle w:val="ListParagraph"/>
        <w:numPr>
          <w:ilvl w:val="0"/>
          <w:numId w:val="2"/>
        </w:numPr>
      </w:pPr>
      <w:r>
        <w:t>Include important events (</w:t>
      </w:r>
      <w:r w:rsidR="009540FB">
        <w:t>Things the chapter focuses on, or things which will</w:t>
      </w:r>
      <w:r w:rsidR="000E37B7">
        <w:t xml:space="preserve"> affect </w:t>
      </w:r>
      <w:r>
        <w:t>the story going forward)</w:t>
      </w:r>
    </w:p>
    <w:p w14:paraId="545888C9" w14:textId="77777777" w:rsidR="00793C48" w:rsidRDefault="00793C48" w:rsidP="0089046C">
      <w:pPr>
        <w:contextualSpacing/>
      </w:pPr>
    </w:p>
    <w:p w14:paraId="5A9C91FD" w14:textId="153CB0D5" w:rsidR="00D74768" w:rsidRDefault="00D74768" w:rsidP="00D6130E">
      <w:pPr>
        <w:pStyle w:val="ListParagraph"/>
        <w:numPr>
          <w:ilvl w:val="0"/>
          <w:numId w:val="2"/>
        </w:numPr>
      </w:pPr>
      <w:r>
        <w:t xml:space="preserve">Include physical movement (i.e., a character travels to a new country, or to an important place) </w:t>
      </w:r>
    </w:p>
    <w:p w14:paraId="68F1E4AD" w14:textId="77777777" w:rsidR="00793C48" w:rsidRDefault="00793C48" w:rsidP="0089046C">
      <w:pPr>
        <w:contextualSpacing/>
      </w:pPr>
    </w:p>
    <w:p w14:paraId="7C563A4C" w14:textId="638463B4" w:rsidR="00BF2E5C" w:rsidRPr="00D6130E" w:rsidRDefault="000B3076" w:rsidP="00D6130E">
      <w:pPr>
        <w:pStyle w:val="ListParagraph"/>
        <w:numPr>
          <w:ilvl w:val="0"/>
          <w:numId w:val="2"/>
        </w:numPr>
        <w:rPr>
          <w:b/>
          <w:bCs/>
        </w:rPr>
      </w:pPr>
      <w:r w:rsidRPr="00D6130E">
        <w:rPr>
          <w:b/>
          <w:bCs/>
        </w:rPr>
        <w:t>Discuss c</w:t>
      </w:r>
      <w:r w:rsidR="00BF2E5C" w:rsidRPr="00D6130E">
        <w:rPr>
          <w:b/>
          <w:bCs/>
        </w:rPr>
        <w:t>onnections to previous chapters</w:t>
      </w:r>
    </w:p>
    <w:p w14:paraId="7C4AF1BD" w14:textId="6228E149" w:rsidR="00BF2E5C" w:rsidRDefault="00BF2E5C" w:rsidP="0089046C">
      <w:pPr>
        <w:contextualSpacing/>
      </w:pPr>
      <w:bookmarkStart w:id="0" w:name="_GoBack"/>
      <w:bookmarkEnd w:id="0"/>
    </w:p>
    <w:p w14:paraId="555790A6" w14:textId="77777777" w:rsidR="00BF2E5C" w:rsidRDefault="00BF2E5C" w:rsidP="0089046C">
      <w:pPr>
        <w:contextualSpacing/>
      </w:pPr>
    </w:p>
    <w:p w14:paraId="7C374F8B" w14:textId="1610B58E" w:rsidR="0089046C" w:rsidRPr="009515C5" w:rsidRDefault="0089046C" w:rsidP="0089046C">
      <w:pPr>
        <w:contextualSpacing/>
        <w:rPr>
          <w:b/>
          <w:bCs/>
        </w:rPr>
      </w:pPr>
      <w:r w:rsidRPr="009515C5">
        <w:rPr>
          <w:b/>
          <w:bCs/>
        </w:rPr>
        <w:t>Example</w:t>
      </w:r>
      <w:r w:rsidR="00F668CE">
        <w:rPr>
          <w:b/>
          <w:bCs/>
        </w:rPr>
        <w:t xml:space="preserve"> (summary of chapter 1 of God’s Smuggler)</w:t>
      </w:r>
      <w:r w:rsidRPr="009515C5">
        <w:rPr>
          <w:b/>
          <w:bCs/>
        </w:rPr>
        <w:t>:</w:t>
      </w:r>
    </w:p>
    <w:p w14:paraId="3460D8E6" w14:textId="482D691A" w:rsidR="00F668CE" w:rsidRPr="00F668CE" w:rsidRDefault="0089046C" w:rsidP="00F668CE">
      <w:pPr>
        <w:contextualSpacing/>
        <w:rPr>
          <w:sz w:val="24"/>
          <w:szCs w:val="24"/>
        </w:rPr>
      </w:pPr>
      <w:r w:rsidRPr="00F668CE">
        <w:rPr>
          <w:sz w:val="24"/>
          <w:szCs w:val="24"/>
        </w:rPr>
        <w:t xml:space="preserve">In chapter </w:t>
      </w:r>
      <w:r w:rsidR="00F668CE">
        <w:rPr>
          <w:sz w:val="24"/>
          <w:szCs w:val="24"/>
        </w:rPr>
        <w:t>1</w:t>
      </w:r>
      <w:r w:rsidRPr="00F668CE">
        <w:rPr>
          <w:sz w:val="24"/>
          <w:szCs w:val="24"/>
        </w:rPr>
        <w:t>, we meet Andrew</w:t>
      </w:r>
      <w:r w:rsidR="009515C5" w:rsidRPr="00F668CE">
        <w:rPr>
          <w:sz w:val="24"/>
          <w:szCs w:val="24"/>
        </w:rPr>
        <w:t xml:space="preserve">, the protagonist of </w:t>
      </w:r>
      <w:r w:rsidR="009515C5" w:rsidRPr="00F668CE">
        <w:rPr>
          <w:i/>
          <w:iCs/>
          <w:sz w:val="24"/>
          <w:szCs w:val="24"/>
        </w:rPr>
        <w:t>God’s Smuggler</w:t>
      </w:r>
      <w:r w:rsidR="009515C5" w:rsidRPr="00F668CE">
        <w:rPr>
          <w:sz w:val="24"/>
          <w:szCs w:val="24"/>
        </w:rPr>
        <w:t>.</w:t>
      </w:r>
      <w:r w:rsidRPr="00F668CE">
        <w:rPr>
          <w:sz w:val="24"/>
          <w:szCs w:val="24"/>
        </w:rPr>
        <w:t xml:space="preserve"> He is a young man from Belgium who seeks adventure and action in his life</w:t>
      </w:r>
      <w:r w:rsidR="00F668CE" w:rsidRPr="00F668CE">
        <w:rPr>
          <w:sz w:val="24"/>
          <w:szCs w:val="24"/>
        </w:rPr>
        <w:t xml:space="preserve">, and is always pulling pranks to find these things. </w:t>
      </w:r>
      <w:r w:rsidR="009515C5" w:rsidRPr="00F668CE">
        <w:rPr>
          <w:sz w:val="24"/>
          <w:szCs w:val="24"/>
        </w:rPr>
        <w:t>When the Nazis invade Belgium early in WWII, Andrew seems to have his wish for action granted. However, it soon becomes clear that</w:t>
      </w:r>
      <w:r w:rsidR="00F668CE">
        <w:rPr>
          <w:sz w:val="24"/>
          <w:szCs w:val="24"/>
        </w:rPr>
        <w:t xml:space="preserve"> </w:t>
      </w:r>
      <w:r w:rsidR="009515C5" w:rsidRPr="00F668CE">
        <w:rPr>
          <w:sz w:val="24"/>
          <w:szCs w:val="24"/>
        </w:rPr>
        <w:t xml:space="preserve">the war is not a matter of fun and games. </w:t>
      </w:r>
      <w:r w:rsidR="00F668CE" w:rsidRPr="00F668CE">
        <w:rPr>
          <w:sz w:val="24"/>
          <w:szCs w:val="24"/>
        </w:rPr>
        <w:t xml:space="preserve">The war causes tremendous suffering in Andrew’s hometown of Witte. When the Allied forces finally liberate Belgium, they find Andrew’s family on the brink of starvation. Chapter 1 ends with Andrew’s mother thankfully eating crusts of bread brought by Canadian soldiers, marking the end of the long and difficult wartime. </w:t>
      </w:r>
    </w:p>
    <w:p w14:paraId="49FD50EE" w14:textId="1CB094B5" w:rsidR="0089046C" w:rsidRDefault="0089046C" w:rsidP="0089046C">
      <w:pPr>
        <w:contextualSpacing/>
      </w:pPr>
    </w:p>
    <w:sectPr w:rsidR="0089046C" w:rsidSect="00951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520BD"/>
    <w:multiLevelType w:val="hybridMultilevel"/>
    <w:tmpl w:val="4ECE9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D54CB"/>
    <w:multiLevelType w:val="hybridMultilevel"/>
    <w:tmpl w:val="56C88F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6C"/>
    <w:rsid w:val="000B3076"/>
    <w:rsid w:val="000E37B7"/>
    <w:rsid w:val="00445753"/>
    <w:rsid w:val="005B251C"/>
    <w:rsid w:val="00731D30"/>
    <w:rsid w:val="00750970"/>
    <w:rsid w:val="00793C48"/>
    <w:rsid w:val="008415E9"/>
    <w:rsid w:val="0089046C"/>
    <w:rsid w:val="00902DA4"/>
    <w:rsid w:val="009515C5"/>
    <w:rsid w:val="009540FB"/>
    <w:rsid w:val="00BF2E5C"/>
    <w:rsid w:val="00CE0EFD"/>
    <w:rsid w:val="00D6130E"/>
    <w:rsid w:val="00D74768"/>
    <w:rsid w:val="00F03365"/>
    <w:rsid w:val="00F6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9881"/>
  <w15:docId w15:val="{3CE90AAD-C9F0-4132-BE7F-8AA73567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1468B-1F82-4BC9-8F1A-5929314C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Accisano</dc:creator>
  <cp:keywords/>
  <dc:description/>
  <cp:lastModifiedBy>Keith Accisano</cp:lastModifiedBy>
  <cp:revision>4</cp:revision>
  <dcterms:created xsi:type="dcterms:W3CDTF">2019-08-13T15:08:00Z</dcterms:created>
  <dcterms:modified xsi:type="dcterms:W3CDTF">2019-08-13T16:44:00Z</dcterms:modified>
</cp:coreProperties>
</file>